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40" w:right="24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40" w:right="24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40" w:right="24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40" w:right="24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Тема 1/1: Введение и входной тест → Урок 7/7</w:t>
      </w:r>
    </w:p>
    <w:p w:rsidR="00000000" w:rsidDel="00000000" w:rsidP="00000000" w:rsidRDefault="00000000" w:rsidRPr="00000000" w14:paraId="0000000F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88.0000114440918" w:lineRule="auto"/>
        <w:rPr/>
      </w:pPr>
      <w:r w:rsidDel="00000000" w:rsidR="00000000" w:rsidRPr="00000000">
        <w:rPr>
          <w:rtl w:val="0"/>
        </w:rPr>
        <w:t xml:space="preserve">Финальные результаты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19050" distT="19050" distL="19050" distR="19050">
            <wp:extent cx="19040475" cy="13601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40475" cy="1360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Если во второй части теста вы набрали </w:t>
      </w:r>
      <w:r w:rsidDel="00000000" w:rsidR="00000000" w:rsidRPr="00000000">
        <w:rPr>
          <w:b w:val="1"/>
          <w:rtl w:val="0"/>
        </w:rPr>
        <w:t xml:space="preserve">от 0 до 4 баллов</w:t>
      </w:r>
      <w:r w:rsidDel="00000000" w:rsidR="00000000" w:rsidRPr="00000000">
        <w:rPr>
          <w:rtl w:val="0"/>
        </w:rPr>
        <w:t xml:space="preserve">, курс может оказаться для вас слишком сложным и не оправдать ожиданий. Однако если вы показали хороший результат в первой части теста, для прохождения программы нужно всего лишь освоить синтаксис Go. Чтобы сделать это, начните с нашего бесплатного курса </w:t>
      </w:r>
      <w:hyperlink r:id="rId7">
        <w:r w:rsidDel="00000000" w:rsidR="00000000" w:rsidRPr="00000000">
          <w:rPr>
            <w:u w:val="single"/>
            <w:rtl w:val="0"/>
          </w:rPr>
          <w:t xml:space="preserve">Основы Go</w:t>
        </w:r>
      </w:hyperlink>
      <w:r w:rsidDel="00000000" w:rsidR="00000000" w:rsidRPr="00000000">
        <w:rPr>
          <w:rtl w:val="0"/>
        </w:rPr>
        <w:t xml:space="preserve"> или с </w:t>
      </w:r>
      <w:hyperlink r:id="rId8">
        <w:r w:rsidDel="00000000" w:rsidR="00000000" w:rsidRPr="00000000">
          <w:rPr>
            <w:u w:val="single"/>
            <w:rtl w:val="0"/>
          </w:rPr>
          <w:t xml:space="preserve">A Tour of Go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Если вы набрали </w:t>
      </w:r>
      <w:r w:rsidDel="00000000" w:rsidR="00000000" w:rsidRPr="00000000">
        <w:rPr>
          <w:b w:val="1"/>
          <w:rtl w:val="0"/>
        </w:rPr>
        <w:t xml:space="preserve">от 5 до 10 баллов</w:t>
      </w:r>
      <w:r w:rsidDel="00000000" w:rsidR="00000000" w:rsidRPr="00000000">
        <w:rPr>
          <w:rtl w:val="0"/>
        </w:rPr>
        <w:t xml:space="preserve">, ваших знаний достаточно, чтобы начать обучение на программе. Поздравляем! И ждём вас на курсе!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x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="288.0000114440918" w:lineRule="auto"/>
    </w:pPr>
    <w:rPr>
      <w:b w:val="0"/>
      <w:i w:val="0"/>
      <w:sz w:val="64"/>
      <w:szCs w:val="64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practicum.yandex.ru/profile/go-basics/" TargetMode="External"/><Relationship Id="rId8" Type="http://schemas.openxmlformats.org/officeDocument/2006/relationships/hyperlink" Target="https://tour.golang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