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ABB0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bookmarkStart w:id="0" w:name="_GoBack"/>
      <w:bookmarkEnd w:id="0"/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Цели</w:t>
      </w:r>
      <w:proofErr w:type="spellEnd"/>
    </w:p>
    <w:p w14:paraId="5287570D" w14:textId="77777777" w:rsidR="005836B4" w:rsidRPr="005836B4" w:rsidRDefault="005836B4" w:rsidP="005836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Освоить на практике работу с конкурентным/параллельным исполнением кода</w:t>
      </w:r>
    </w:p>
    <w:p w14:paraId="2D237EF1" w14:textId="77777777" w:rsidR="005836B4" w:rsidRPr="005836B4" w:rsidRDefault="005836B4" w:rsidP="005836B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На практике увидеть проблемы из-за проблемы эффекта гонок</w:t>
      </w:r>
    </w:p>
    <w:p w14:paraId="45C9A8A2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Goroutines</w:t>
      </w:r>
    </w:p>
    <w:p w14:paraId="64573AD2" w14:textId="77777777"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017880AE" w14:textId="77777777" w:rsidR="005836B4" w:rsidRPr="005836B4" w:rsidRDefault="005836B4" w:rsidP="005836B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Работу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может быть сложно отладить, поскольку они могут выполняться одновременно и независимо друг от </w:t>
      </w:r>
      <w:proofErr w:type="gram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друга..</w:t>
      </w:r>
      <w:proofErr w:type="gramEnd"/>
    </w:p>
    <w:p w14:paraId="06ED4664" w14:textId="77777777" w:rsidR="005836B4" w:rsidRPr="005836B4" w:rsidRDefault="005836B4" w:rsidP="005836B4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также могут привести к состояниям гонки, которые возникают, когда две или более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пытаются получить доступ к одним и тем же данным или изменить их одновременно.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Многие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операции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(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например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,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простой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инкремент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)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не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являются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атомарными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.</w:t>
      </w:r>
    </w:p>
    <w:p w14:paraId="57B22020" w14:textId="77777777" w:rsidR="005836B4" w:rsidRPr="005836B4" w:rsidRDefault="005836B4" w:rsidP="005836B4">
      <w:pPr>
        <w:numPr>
          <w:ilvl w:val="0"/>
          <w:numId w:val="2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7876100" w14:textId="77777777" w:rsidR="005836B4" w:rsidRPr="005836B4" w:rsidRDefault="005836B4" w:rsidP="005836B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суммирует числа с использованием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и выдает общую сумму (простой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/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reduce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). Используйте входной канал, в который записываются исходные числа. Запустите 2-100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(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эксперементируйте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с кол-вом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смотрите, как кол-во влияет на скорость выполнения), все эти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читают исходный канал и складывают сумму к себе, пока в исходном канале есть данные и пока он не закрыт. (операция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proofErr w:type="gram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)</w:t>
      </w:r>
      <w:proofErr w:type="gram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Создайте выходной канал, в который после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дочитывания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данных суммирующие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запишут свои результаты. Просуммируйте результаты из выходного канала. (операция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reduce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) Итоговая схема: канал с исходными данными </w:t>
      </w:r>
      <w:r w:rsidRPr="005836B4">
        <w:rPr>
          <w:rFonts w:ascii="Cambria Math" w:eastAsia="Times New Roman" w:hAnsi="Cambria Math" w:cs="Cambria Math"/>
          <w:color w:val="212529"/>
          <w:sz w:val="24"/>
          <w:szCs w:val="24"/>
        </w:rPr>
        <w:t>⇒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набор суммирующих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Cambria Math" w:eastAsia="Times New Roman" w:hAnsi="Cambria Math" w:cs="Cambria Math"/>
          <w:color w:val="212529"/>
          <w:sz w:val="24"/>
          <w:szCs w:val="24"/>
        </w:rPr>
        <w:t>⇒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финальная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, которая соберет частичные суммы</w:t>
      </w:r>
    </w:p>
    <w:p w14:paraId="4FA11869" w14:textId="77777777" w:rsidR="005836B4" w:rsidRPr="005836B4" w:rsidRDefault="005836B4" w:rsidP="005836B4">
      <w:pPr>
        <w:shd w:val="clear" w:color="auto" w:fill="FFFFFF"/>
        <w:spacing w:after="100" w:afterAutospacing="1"/>
        <w:ind w:left="72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Так же попробуйте использовать в качестве типа данных в канале структуры разного размера с разным кол-вом полей и посмотрите, как размер структуры влияет на скорость выполнения. Вам достаточно взять одно поле в структуре для суммирования, а остальные поля просто создать для увеличения размера передаваемых структур.</w:t>
      </w:r>
    </w:p>
    <w:p w14:paraId="7232650F" w14:textId="77777777" w:rsidR="005836B4" w:rsidRPr="005836B4" w:rsidRDefault="005836B4" w:rsidP="005836B4">
      <w:pPr>
        <w:shd w:val="clear" w:color="auto" w:fill="FFFFFF"/>
        <w:spacing w:after="100" w:afterAutospacing="1"/>
        <w:ind w:left="72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Для оценки времени выполнения задействуйте пакет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time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найдите в документации, как измерять время выполнения частей кода. Чтобы избежать переполнения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int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при суммировании большого кол-ва значений, можно генерировать четное кол-во значений вида 1000 и -1000, чтобы итоговая сумма получилась 0. Либо использовать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int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64. Вариант с итоговой суммой 0 проще проверить визуально, что итоговая сумма корректная. 2. Напишите программу, которая из разных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обновляет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 Проверьте работу с включенным флагом -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. Пример такой программы: подсчет дублей слов в строке. Каждая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берет часть строки. Сравните с последовательной реализацией для того, чтобы понять корректность работы. Учтите то, что встроенная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map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не является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потокобезопасной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используйте пакет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sync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. Исходную строку можно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сгененерировать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, чтобы заранее задать, какие слова сколько раз будут повторяться, это упростит верификацию корректности работы программы.</w:t>
      </w:r>
    </w:p>
    <w:p w14:paraId="6D16BFCC" w14:textId="77777777" w:rsidR="00F12C76" w:rsidRDefault="00F12C76" w:rsidP="006C0B77">
      <w:pPr>
        <w:spacing w:after="0"/>
        <w:ind w:firstLine="709"/>
        <w:jc w:val="both"/>
      </w:pPr>
    </w:p>
    <w:p w14:paraId="45A701A2" w14:textId="77777777" w:rsidR="005836B4" w:rsidRDefault="005836B4" w:rsidP="006C0B77">
      <w:pPr>
        <w:spacing w:after="0"/>
        <w:ind w:firstLine="709"/>
        <w:jc w:val="both"/>
      </w:pPr>
    </w:p>
    <w:p w14:paraId="37BEE443" w14:textId="77777777" w:rsidR="005836B4" w:rsidRDefault="005836B4" w:rsidP="006C0B77">
      <w:pPr>
        <w:spacing w:after="0"/>
        <w:ind w:firstLine="709"/>
        <w:jc w:val="both"/>
      </w:pPr>
    </w:p>
    <w:p w14:paraId="45203FC5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Channels</w:t>
      </w:r>
    </w:p>
    <w:p w14:paraId="013B3765" w14:textId="77777777" w:rsidR="005836B4" w:rsidRPr="005836B4" w:rsidRDefault="005836B4" w:rsidP="005836B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57C8D476" w14:textId="77777777" w:rsidR="005836B4" w:rsidRPr="005836B4" w:rsidRDefault="005836B4" w:rsidP="005836B4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Каналы могут быть трудными для понимания и правильного использования.</w:t>
      </w:r>
    </w:p>
    <w:p w14:paraId="4E8BAA9A" w14:textId="77777777" w:rsidR="005836B4" w:rsidRPr="005836B4" w:rsidRDefault="005836B4" w:rsidP="005836B4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Каналы также могут приводить к взаимоблокировкам, которые возникают, когда две или более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ждут друг от друга отправки или получения данных, но ни одна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не может этого сделать.</w:t>
      </w:r>
    </w:p>
    <w:p w14:paraId="5F1CC54A" w14:textId="77777777" w:rsidR="005836B4" w:rsidRPr="005836B4" w:rsidRDefault="005836B4" w:rsidP="005836B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6DC97E93" w14:textId="77777777" w:rsidR="005836B4" w:rsidRPr="005836B4" w:rsidRDefault="005836B4" w:rsidP="005836B4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pipeline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на основе каналов.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Pipeline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- это шаблон, где данные передаются по шагам. Каждый шаг - отдельная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. Пример того, что делает каждый шаг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pipeline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- математические операции. Другой пример: 1 шаг - считает дубли во входных данных, второй шаг - фильтрует значения (если они числовые) на основе четности/нечетности, третий шаг - накапливает сумму чисел, но не более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чисел за раз, и передает сумму на финальный шаг. Для третьего шага учесть, что когда поток данных кончается, может не накопиться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чисел, но итоговую сумму все равно нужно передать в финальную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горутину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6609AD4F" w14:textId="77777777" w:rsidR="005836B4" w:rsidRPr="005836B4" w:rsidRDefault="005836B4" w:rsidP="005836B4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worker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pool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на основе каналов. Одна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создает “задачи”, набор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выполняет эти “задачи”. В качестве задачи можно использовать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time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Sleep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на то кол-во секунд, которое передано в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payload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задачи при записи в канал.</w:t>
      </w:r>
    </w:p>
    <w:p w14:paraId="1C4A9CB9" w14:textId="77777777" w:rsidR="005836B4" w:rsidRPr="005836B4" w:rsidRDefault="005836B4" w:rsidP="005836B4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в качестве типа данных канала использует структуру с полем указателем. Передайте значение в канал, измените значение по указателю внутри структуры в читающей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горутине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а так же другие поля, которые не являются указателями. Проверьте значения полей структуры в исходной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горутине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после изменений полученной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</w:rPr>
        <w:t>копии структуры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 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в читающей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горутине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28408513" w14:textId="77777777" w:rsidR="005836B4" w:rsidRDefault="005836B4" w:rsidP="006C0B77">
      <w:pPr>
        <w:spacing w:after="0"/>
        <w:ind w:firstLine="709"/>
        <w:jc w:val="both"/>
      </w:pPr>
    </w:p>
    <w:p w14:paraId="43F2C74C" w14:textId="77777777" w:rsidR="005836B4" w:rsidRDefault="005836B4" w:rsidP="006C0B77">
      <w:pPr>
        <w:spacing w:after="0"/>
        <w:ind w:firstLine="709"/>
        <w:jc w:val="both"/>
      </w:pPr>
    </w:p>
    <w:p w14:paraId="1D8BBE0B" w14:textId="77777777" w:rsidR="005836B4" w:rsidRDefault="005836B4" w:rsidP="006C0B77">
      <w:pPr>
        <w:spacing w:after="0"/>
        <w:ind w:firstLine="709"/>
        <w:jc w:val="both"/>
      </w:pPr>
    </w:p>
    <w:p w14:paraId="1D8D0A1A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Sync package</w:t>
      </w:r>
    </w:p>
    <w:p w14:paraId="46C95B11" w14:textId="77777777" w:rsidR="005836B4" w:rsidRPr="005836B4" w:rsidRDefault="005836B4" w:rsidP="005836B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35B769ED" w14:textId="77777777" w:rsidR="005836B4" w:rsidRPr="005836B4" w:rsidRDefault="005836B4" w:rsidP="005836B4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Пакет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sync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предоставляет ряд полезных примитивов для синхронизации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, но важно правильно их использовать.</w:t>
      </w:r>
    </w:p>
    <w:p w14:paraId="58677F44" w14:textId="77777777" w:rsidR="005836B4" w:rsidRPr="005836B4" w:rsidRDefault="005836B4" w:rsidP="005836B4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Использование неправильного примитива синхронизации может привести к взаимоблокировкам или другим неожиданным результатам.</w:t>
      </w:r>
    </w:p>
    <w:p w14:paraId="158A2933" w14:textId="77777777" w:rsidR="005836B4" w:rsidRPr="005836B4" w:rsidRDefault="005836B4" w:rsidP="005836B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705B46AB" w14:textId="77777777" w:rsidR="005836B4" w:rsidRPr="005836B4" w:rsidRDefault="005836B4" w:rsidP="005836B4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реализует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rate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limit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на основе семафора. Например, есть 1000 запросов, которые нужно отправить по сети, но одновременно не должно выполняться более 10 запросов, чтобы не перегрузить сервер. В качестве выполнения запросов так же используйте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lastRenderedPageBreak/>
        <w:t>time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Sleep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. Выведите в консоль тайминги выполнения каждого запроса и убедитесь, что в каждую секунду выполняется не более 10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78B2F059" w14:textId="77777777" w:rsidR="005836B4" w:rsidRPr="005836B4" w:rsidRDefault="005836B4" w:rsidP="005836B4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Изучите работу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sync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Cond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и на его основе сделайте реализацию уведомления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N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“спящих”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. Пример: у нас есть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worker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pool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где каждая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постоянно опрашивает внешнюю систему (одну и ту же), берет оттуда задачи и их выполняет. Мы знаем, что постоянный опрос это плохо, внешняя система упала. У нас будет одна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горутина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которая проверят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liveness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внешней системы и когда внешняя система оживет, мы должны уведомить все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, что они могут продолжать получать задачи из этой системы.</w:t>
      </w:r>
    </w:p>
    <w:p w14:paraId="33AB728C" w14:textId="77777777" w:rsidR="005836B4" w:rsidRDefault="005836B4" w:rsidP="006C0B77">
      <w:pPr>
        <w:spacing w:after="0"/>
        <w:ind w:firstLine="709"/>
        <w:jc w:val="both"/>
      </w:pPr>
    </w:p>
    <w:p w14:paraId="5BB8CCBE" w14:textId="77777777" w:rsidR="005836B4" w:rsidRDefault="005836B4" w:rsidP="006C0B77">
      <w:pPr>
        <w:spacing w:after="0"/>
        <w:ind w:firstLine="709"/>
        <w:jc w:val="both"/>
      </w:pPr>
    </w:p>
    <w:p w14:paraId="4141EF45" w14:textId="77777777" w:rsidR="005836B4" w:rsidRDefault="005836B4" w:rsidP="006C0B77">
      <w:pPr>
        <w:spacing w:after="0"/>
        <w:ind w:firstLine="709"/>
        <w:jc w:val="both"/>
      </w:pPr>
    </w:p>
    <w:p w14:paraId="45A0987E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Race detector</w:t>
      </w:r>
    </w:p>
    <w:p w14:paraId="3D06F3FD" w14:textId="77777777" w:rsidR="005836B4" w:rsidRPr="005836B4" w:rsidRDefault="005836B4" w:rsidP="005836B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Ловушки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4ECAFF0F" w14:textId="77777777" w:rsidR="005836B4" w:rsidRPr="005836B4" w:rsidRDefault="005836B4" w:rsidP="005836B4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detector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— мощный инструмент для поиска условий гонки в программах на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go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, но важно понимать, как его правильно использовать.</w:t>
      </w:r>
    </w:p>
    <w:p w14:paraId="5CA7CD98" w14:textId="77777777" w:rsidR="005836B4" w:rsidRPr="005836B4" w:rsidRDefault="005836B4" w:rsidP="005836B4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detector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может генерировать ложные срабатывания, поэтому важно исследовать все состояния гонки, о которых он сообщает.</w:t>
      </w:r>
    </w:p>
    <w:p w14:paraId="2C8736AF" w14:textId="77777777" w:rsidR="005836B4" w:rsidRPr="005836B4" w:rsidRDefault="005836B4" w:rsidP="005836B4">
      <w:pPr>
        <w:numPr>
          <w:ilvl w:val="1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detector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дает большой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overhead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ко времени выполнения, поэтому никогда не используйте его для запуска в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production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.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Сравните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время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выполнения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ваших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программ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с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выкл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/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вкл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 xml:space="preserve"> race detector</w:t>
      </w:r>
    </w:p>
    <w:p w14:paraId="5A4991B8" w14:textId="77777777" w:rsidR="005836B4" w:rsidRPr="005836B4" w:rsidRDefault="005836B4" w:rsidP="005836B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536817E2" w14:textId="77777777" w:rsidR="005836B4" w:rsidRPr="005836B4" w:rsidRDefault="005836B4" w:rsidP="005836B4">
      <w:pPr>
        <w:numPr>
          <w:ilvl w:val="1"/>
          <w:numId w:val="9"/>
        </w:numPr>
        <w:shd w:val="clear" w:color="auto" w:fill="FFFFFF"/>
        <w:spacing w:before="100" w:beforeAutospacing="1" w:after="100" w:afterAutospacing="1"/>
        <w:ind w:left="1440" w:hanging="360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 с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condition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и используйте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detector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для поиска. Примеры: запустить несколько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которые меняют общие данные. Самый простой вариант: 2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горутины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инкрементят</w:t>
      </w:r>
      <w:proofErr w:type="spellEnd"/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общий счетчик от 1 до 100. Финальную сумму ожидаем всегда 200. Проверьте финальную сумму инкремента, запустив программу несколько раз. Исправьте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condition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. Убедитесь, что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race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detector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больше не показывает проблем.</w:t>
      </w:r>
    </w:p>
    <w:p w14:paraId="1D5B7F52" w14:textId="77777777" w:rsidR="005836B4" w:rsidRDefault="005836B4" w:rsidP="006C0B77">
      <w:pPr>
        <w:spacing w:after="0"/>
        <w:ind w:firstLine="709"/>
        <w:jc w:val="both"/>
      </w:pPr>
    </w:p>
    <w:p w14:paraId="14FE4944" w14:textId="77777777" w:rsidR="005836B4" w:rsidRDefault="005836B4" w:rsidP="006C0B77">
      <w:pPr>
        <w:spacing w:after="0"/>
        <w:ind w:firstLine="709"/>
        <w:jc w:val="both"/>
      </w:pPr>
    </w:p>
    <w:p w14:paraId="05DD25FE" w14:textId="77777777" w:rsidR="005836B4" w:rsidRDefault="005836B4" w:rsidP="006C0B77">
      <w:pPr>
        <w:spacing w:after="0"/>
        <w:ind w:firstLine="709"/>
        <w:jc w:val="both"/>
      </w:pPr>
    </w:p>
    <w:p w14:paraId="01FADF92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  <w:lang w:val="en-US"/>
        </w:rPr>
      </w:pP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Бонусные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 xml:space="preserve"> </w:t>
      </w:r>
      <w:proofErr w:type="spellStart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задачи</w:t>
      </w:r>
      <w:proofErr w:type="spellEnd"/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  <w:lang w:val="en-US"/>
        </w:rPr>
        <w:t>:</w:t>
      </w:r>
    </w:p>
    <w:p w14:paraId="105F9006" w14:textId="77777777" w:rsidR="005836B4" w:rsidRPr="005836B4" w:rsidRDefault="005836B4" w:rsidP="005836B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Напишите программу, которая реализует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broadcast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события во все горутины. Эта задача похожа на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worker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pool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, но в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worker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pool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только одна горутина получит событие. Хотим, чтобы событие было доставлено всем горутинам в рамках одного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worker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 xml:space="preserve"> 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  <w:lang w:val="en-US"/>
        </w:rPr>
        <w:t>pool</w:t>
      </w:r>
      <w:r w:rsidRPr="005836B4">
        <w:rPr>
          <w:rFonts w:ascii="Open Sans" w:eastAsia="Times New Roman" w:hAnsi="Open Sans" w:cs="Open Sans"/>
          <w:color w:val="212529"/>
          <w:sz w:val="24"/>
          <w:szCs w:val="24"/>
        </w:rPr>
        <w:t>.</w:t>
      </w:r>
    </w:p>
    <w:p w14:paraId="3D25018F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r w:rsidRPr="005836B4">
        <w:rPr>
          <w:rFonts w:ascii="Open Sans" w:eastAsia="Times New Roman" w:hAnsi="Open Sans" w:cs="Open Sans"/>
          <w:b/>
          <w:bCs/>
          <w:color w:val="212529"/>
          <w:sz w:val="24"/>
          <w:szCs w:val="24"/>
        </w:rPr>
        <w:t>Дополнительные материалы:</w:t>
      </w:r>
    </w:p>
    <w:p w14:paraId="4FB9B173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hyperlink r:id="rId5" w:history="1">
        <w:r w:rsidRPr="005836B4">
          <w:rPr>
            <w:rFonts w:ascii="Open Sans" w:eastAsia="Times New Roman" w:hAnsi="Open Sans" w:cs="Open Sans"/>
            <w:b/>
            <w:bCs/>
            <w:color w:val="5E72E4"/>
            <w:sz w:val="24"/>
            <w:szCs w:val="24"/>
          </w:rPr>
          <w:t xml:space="preserve">Порождающие паттерны в </w:t>
        </w:r>
        <w:r w:rsidRPr="005836B4">
          <w:rPr>
            <w:rFonts w:ascii="Open Sans" w:eastAsia="Times New Roman" w:hAnsi="Open Sans" w:cs="Open Sans"/>
            <w:b/>
            <w:bCs/>
            <w:color w:val="5E72E4"/>
            <w:sz w:val="24"/>
            <w:szCs w:val="24"/>
            <w:lang w:val="en-US"/>
          </w:rPr>
          <w:t>Golang</w:t>
        </w:r>
      </w:hyperlink>
    </w:p>
    <w:p w14:paraId="21D97533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hyperlink r:id="rId6" w:history="1">
        <w:r w:rsidRPr="005836B4">
          <w:rPr>
            <w:rFonts w:ascii="Open Sans" w:eastAsia="Times New Roman" w:hAnsi="Open Sans" w:cs="Open Sans"/>
            <w:b/>
            <w:bCs/>
            <w:color w:val="5E72E4"/>
            <w:sz w:val="24"/>
            <w:szCs w:val="24"/>
          </w:rPr>
          <w:t xml:space="preserve">Паттерны параллельных вычислений в </w:t>
        </w:r>
        <w:r w:rsidRPr="005836B4">
          <w:rPr>
            <w:rFonts w:ascii="Open Sans" w:eastAsia="Times New Roman" w:hAnsi="Open Sans" w:cs="Open Sans"/>
            <w:b/>
            <w:bCs/>
            <w:color w:val="5E72E4"/>
            <w:sz w:val="24"/>
            <w:szCs w:val="24"/>
            <w:lang w:val="en-US"/>
          </w:rPr>
          <w:t>Golang</w:t>
        </w:r>
      </w:hyperlink>
    </w:p>
    <w:p w14:paraId="2E71F900" w14:textId="77777777" w:rsidR="005836B4" w:rsidRPr="005836B4" w:rsidRDefault="005836B4" w:rsidP="005836B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212529"/>
          <w:sz w:val="24"/>
          <w:szCs w:val="24"/>
        </w:rPr>
      </w:pPr>
      <w:hyperlink r:id="rId7" w:history="1">
        <w:r w:rsidRPr="005836B4">
          <w:rPr>
            <w:rFonts w:ascii="Open Sans" w:eastAsia="Times New Roman" w:hAnsi="Open Sans" w:cs="Open Sans"/>
            <w:b/>
            <w:bCs/>
            <w:color w:val="5E72E4"/>
            <w:sz w:val="24"/>
            <w:szCs w:val="24"/>
          </w:rPr>
          <w:t>Паттерны отложенных вычислений</w:t>
        </w:r>
      </w:hyperlink>
    </w:p>
    <w:p w14:paraId="7E5488DE" w14:textId="77777777" w:rsidR="005836B4" w:rsidRDefault="005836B4" w:rsidP="006C0B77">
      <w:pPr>
        <w:spacing w:after="0"/>
        <w:ind w:firstLine="709"/>
        <w:jc w:val="both"/>
      </w:pPr>
    </w:p>
    <w:sectPr w:rsidR="005836B4" w:rsidSect="003C6372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209"/>
    <w:multiLevelType w:val="multilevel"/>
    <w:tmpl w:val="6E6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C0710"/>
    <w:multiLevelType w:val="multilevel"/>
    <w:tmpl w:val="20F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251A8"/>
    <w:multiLevelType w:val="multilevel"/>
    <w:tmpl w:val="D420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A1DFF"/>
    <w:multiLevelType w:val="multilevel"/>
    <w:tmpl w:val="0402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65AA2"/>
    <w:multiLevelType w:val="multilevel"/>
    <w:tmpl w:val="9D76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61355"/>
    <w:multiLevelType w:val="multilevel"/>
    <w:tmpl w:val="BE02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332032">
    <w:abstractNumId w:val="4"/>
  </w:num>
  <w:num w:numId="2" w16cid:durableId="1909996722">
    <w:abstractNumId w:val="2"/>
  </w:num>
  <w:num w:numId="3" w16cid:durableId="1352417842">
    <w:abstractNumId w:val="2"/>
    <w:lvlOverride w:ilvl="1">
      <w:lvl w:ilvl="1">
        <w:numFmt w:val="decimal"/>
        <w:lvlText w:val="%2."/>
        <w:lvlJc w:val="left"/>
      </w:lvl>
    </w:lvlOverride>
  </w:num>
  <w:num w:numId="4" w16cid:durableId="1700928479">
    <w:abstractNumId w:val="0"/>
  </w:num>
  <w:num w:numId="5" w16cid:durableId="586109791">
    <w:abstractNumId w:val="0"/>
    <w:lvlOverride w:ilvl="1">
      <w:lvl w:ilvl="1">
        <w:numFmt w:val="decimal"/>
        <w:lvlText w:val="%2."/>
        <w:lvlJc w:val="left"/>
      </w:lvl>
    </w:lvlOverride>
  </w:num>
  <w:num w:numId="6" w16cid:durableId="1827239272">
    <w:abstractNumId w:val="1"/>
  </w:num>
  <w:num w:numId="7" w16cid:durableId="1836989124">
    <w:abstractNumId w:val="1"/>
    <w:lvlOverride w:ilvl="1">
      <w:lvl w:ilvl="1">
        <w:numFmt w:val="decimal"/>
        <w:lvlText w:val="%2."/>
        <w:lvlJc w:val="left"/>
      </w:lvl>
    </w:lvlOverride>
  </w:num>
  <w:num w:numId="8" w16cid:durableId="639531886">
    <w:abstractNumId w:val="5"/>
  </w:num>
  <w:num w:numId="9" w16cid:durableId="1300963851">
    <w:abstractNumId w:val="5"/>
    <w:lvlOverride w:ilvl="1">
      <w:lvl w:ilvl="1">
        <w:numFmt w:val="decimal"/>
        <w:lvlText w:val="%2."/>
        <w:lvlJc w:val="left"/>
      </w:lvl>
    </w:lvlOverride>
  </w:num>
  <w:num w:numId="10" w16cid:durableId="276645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4C"/>
    <w:rsid w:val="003C6372"/>
    <w:rsid w:val="005836B4"/>
    <w:rsid w:val="006C0B77"/>
    <w:rsid w:val="008242FF"/>
    <w:rsid w:val="00870751"/>
    <w:rsid w:val="00922C48"/>
    <w:rsid w:val="00B915B7"/>
    <w:rsid w:val="00C8624C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CD5A"/>
  <w15:chartTrackingRefBased/>
  <w15:docId w15:val="{8C2C8342-3339-4E82-8C6F-15C44CF8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6B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83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9b1Bkea4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CsUO9MSHac" TargetMode="External"/><Relationship Id="rId5" Type="http://schemas.openxmlformats.org/officeDocument/2006/relationships/hyperlink" Target="https://www.youtube.com/watch?v=GZSfn-8m-k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984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2024-02-15T10:40:00Z</dcterms:created>
  <dcterms:modified xsi:type="dcterms:W3CDTF">2024-02-15T10:41:00Z</dcterms:modified>
</cp:coreProperties>
</file>